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center"/>
      </w:pPr>
      <w:r>
        <w:rPr>
          <w:b/>
          <w:color w:val="C2410C"/>
          <w:sz w:val="44"/>
        </w:rPr>
        <w:t>ANCHOR FOUNDING MEMBERS — SHORTLIST</w:t>
      </w:r>
    </w:p>
    <w:p>
      <w:pPr>
        <w:spacing w:after="240"/>
        <w:jc w:val="center"/>
      </w:pPr>
      <w:r>
        <w:rPr>
          <w:b w:val="0"/>
          <w:i/>
          <w:color w:val="4B5563"/>
          <w:sz w:val="22"/>
        </w:rPr>
        <w:t>The Next Chance Collaborative · 10 organizations to recruit first</w:t>
      </w:r>
    </w:p>
    <w:p>
      <w:pPr>
        <w:spacing w:after="80"/>
        <w:jc w:val="center"/>
      </w:pPr>
      <w:r>
        <w:rPr>
          <w:color w:val="C2410C"/>
          <w:sz w:val="16"/>
        </w:rPr>
        <w:t>────────────────────────────────────────────────────────────</w:t>
      </w:r>
    </w:p>
    <w:p>
      <w:pPr>
        <w:spacing w:after="80"/>
      </w:pPr>
      <w:r>
        <w:rPr>
          <w:b/>
          <w:i w:val="0"/>
          <w:color w:val="C2410C"/>
          <w:sz w:val="22"/>
        </w:rPr>
        <w:t>Why anchors matter</w:t>
      </w:r>
    </w:p>
    <w:p>
      <w:pPr>
        <w:spacing w:after="120"/>
      </w:pPr>
      <w:r>
        <w:rPr>
          <w:b w:val="0"/>
          <w:i w:val="0"/>
          <w:color w:val="1A1A1A"/>
          <w:sz w:val="22"/>
        </w:rPr>
        <w:t>A coalition without anchors has no gravitational pull. Other organizations join behind credible names. The ten anchors below were selected because they (a) have proven volunteer or coaching pipelines, (b) span the four critical sectors of the coalition's work — faith, reentry, returning citizens, and coaching — and (c) are reachable through public channels.</w:t>
      </w:r>
    </w:p>
    <w:p>
      <w:pPr>
        <w:spacing w:after="200"/>
      </w:pPr>
      <w:r>
        <w:rPr>
          <w:b w:val="0"/>
          <w:i w:val="0"/>
          <w:color w:val="1A1A1A"/>
          <w:sz w:val="22"/>
        </w:rPr>
        <w:t>Recruit them in this order. Their names go on the public-facing site, the charter, and the press release. Each anchor becomes the chair of a working group aligned with their strength.</w:t>
      </w:r>
    </w:p>
    <w:p>
      <w:pPr>
        <w:spacing w:before="200" w:after="40"/>
      </w:pPr>
      <w:r>
        <w:rPr>
          <w:b/>
          <w:color w:val="C2410C"/>
          <w:sz w:val="26"/>
        </w:rPr>
        <w:t>1. Prison Fellowship — Reentry Mentor Program</w:t>
      </w:r>
    </w:p>
    <w:p>
      <w:pPr>
        <w:spacing w:after="80"/>
      </w:pPr>
      <w:r>
        <w:rPr>
          <w:b w:val="0"/>
          <w:i/>
          <w:color w:val="4B5563"/>
          <w:sz w:val="21"/>
        </w:rPr>
        <w:t>Lansdowne, VA · Heather Rice-Minus, President &amp; CEO</w:t>
      </w:r>
    </w:p>
    <w:p>
      <w:pPr>
        <w:spacing w:after="60"/>
      </w:pPr>
      <w:r>
        <w:rPr>
          <w:b w:val="0"/>
          <w:i w:val="0"/>
          <w:color w:val="1A1A1A"/>
          <w:sz w:val="21"/>
        </w:rPr>
        <w:t>Why they matter: Largest Christian prison ministry in the U.S. The closest theological and operational analog to Crossroads + Four-Seven. Their Second Chance Month coalition already gathers 1,100+ partners — TNCC's natural foundation.</w:t>
      </w:r>
    </w:p>
    <w:p>
      <w:pPr>
        <w:spacing w:after="60"/>
      </w:pPr>
      <w:r>
        <w:rPr>
          <w:b w:val="0"/>
          <w:i w:val="0"/>
          <w:color w:val="1A1A1A"/>
          <w:sz w:val="21"/>
        </w:rPr>
        <w:t>Ask: Co-promotion + cross-referral; chair Reentry Coaching working group; lend Heather's name to the charter.</w:t>
      </w:r>
    </w:p>
    <w:p>
      <w:pPr>
        <w:spacing w:after="60"/>
      </w:pPr>
      <w:r>
        <w:rPr>
          <w:b w:val="0"/>
          <w:i w:val="0"/>
          <w:color w:val="4B5563"/>
          <w:sz w:val="20"/>
        </w:rPr>
        <w:t>Contact: https://www.prisonfellowship.org/about/leadership-board/  ·  press@prisonfellowship.org</w:t>
      </w:r>
    </w:p>
    <w:p>
      <w:pPr>
        <w:spacing w:after="60"/>
      </w:pPr>
      <w:r>
        <w:rPr>
          <w:b w:val="0"/>
          <w:i/>
          <w:color w:val="4B5563"/>
          <w:sz w:val="20"/>
        </w:rPr>
        <w:t>Talking points: Open with 'we'd like Prison Fellowship's name on the founding charter.' Frame TNCC as broadening the tent — secular and faith-based — rather than competing.</w:t>
      </w:r>
    </w:p>
    <w:p>
      <w:pPr>
        <w:spacing w:before="200" w:after="40"/>
      </w:pPr>
      <w:r>
        <w:rPr>
          <w:b/>
          <w:color w:val="C2410C"/>
          <w:sz w:val="26"/>
        </w:rPr>
        <w:t>2. Kairos Prison Ministry International</w:t>
      </w:r>
    </w:p>
    <w:p>
      <w:pPr>
        <w:spacing w:after="80"/>
      </w:pPr>
      <w:r>
        <w:rPr>
          <w:b w:val="0"/>
          <w:i/>
          <w:color w:val="4B5563"/>
          <w:sz w:val="21"/>
        </w:rPr>
        <w:t>Winter Park, FL · Evelyn Lemly, CEO</w:t>
      </w:r>
    </w:p>
    <w:p>
      <w:pPr>
        <w:spacing w:after="60"/>
      </w:pPr>
      <w:r>
        <w:rPr>
          <w:b w:val="0"/>
          <w:i w:val="0"/>
          <w:color w:val="1A1A1A"/>
          <w:sz w:val="21"/>
        </w:rPr>
        <w:t>Why they matter: 27,000+ annually served by deep volunteer base accustomed to long-term commitments. Their three-program structure (Inside, Outside, Torch) maps to multiple Action Tracks.</w:t>
      </w:r>
    </w:p>
    <w:p>
      <w:pPr>
        <w:spacing w:after="60"/>
      </w:pPr>
      <w:r>
        <w:rPr>
          <w:b w:val="0"/>
          <w:i w:val="0"/>
          <w:color w:val="1A1A1A"/>
          <w:sz w:val="21"/>
        </w:rPr>
        <w:t>Ask: Chair the In-Prison Engagement working group; bring Kairos's volunteer training rigor to the coalition's onboarding standards.</w:t>
      </w:r>
    </w:p>
    <w:p>
      <w:pPr>
        <w:spacing w:after="60"/>
      </w:pPr>
      <w:r>
        <w:rPr>
          <w:b w:val="0"/>
          <w:i w:val="0"/>
          <w:color w:val="4B5563"/>
          <w:sz w:val="20"/>
        </w:rPr>
        <w:t>Contact: https://www.linkedin.com/in/elemly/  ·  info@kairostexas.org  ·  (407) 629-4948</w:t>
      </w:r>
    </w:p>
    <w:p>
      <w:pPr>
        <w:spacing w:after="60"/>
      </w:pPr>
      <w:r>
        <w:rPr>
          <w:b w:val="0"/>
          <w:i/>
          <w:color w:val="4B5563"/>
          <w:sz w:val="20"/>
        </w:rPr>
        <w:t>Talking points: Lead with mutual respect for their training depth. Ask them to help set quality standards across the coalition.</w:t>
      </w:r>
    </w:p>
    <w:p>
      <w:pPr>
        <w:spacing w:before="200" w:after="40"/>
      </w:pPr>
      <w:r>
        <w:rPr>
          <w:b/>
          <w:color w:val="C2410C"/>
          <w:sz w:val="26"/>
        </w:rPr>
        <w:t>3. Defy Ventures</w:t>
      </w:r>
    </w:p>
    <w:p>
      <w:pPr>
        <w:spacing w:after="80"/>
      </w:pPr>
      <w:r>
        <w:rPr>
          <w:b w:val="0"/>
          <w:i/>
          <w:color w:val="4B5563"/>
          <w:sz w:val="21"/>
        </w:rPr>
        <w:t>New York, NY · Andrew Glazier, President &amp; CEO</w:t>
      </w:r>
    </w:p>
    <w:p>
      <w:pPr>
        <w:spacing w:after="60"/>
      </w:pPr>
      <w:r>
        <w:rPr>
          <w:b w:val="0"/>
          <w:i w:val="0"/>
          <w:color w:val="1A1A1A"/>
          <w:sz w:val="21"/>
        </w:rPr>
        <w:t>Why they matter: Built a national volunteer-coach machine: business executives coaching Entrepreneurs in Training. Their CEO of Your New Life curriculum is a coaching content asset for the coalition.</w:t>
      </w:r>
    </w:p>
    <w:p>
      <w:pPr>
        <w:spacing w:after="60"/>
      </w:pPr>
      <w:r>
        <w:rPr>
          <w:b w:val="0"/>
          <w:i w:val="0"/>
          <w:color w:val="1A1A1A"/>
          <w:sz w:val="21"/>
        </w:rPr>
        <w:t>Ask: Chair the Employment Pipelines working group; co-design the Coalition's coach onboarding curriculum.</w:t>
      </w:r>
    </w:p>
    <w:p>
      <w:pPr>
        <w:spacing w:after="60"/>
      </w:pPr>
      <w:r>
        <w:rPr>
          <w:b w:val="0"/>
          <w:i w:val="0"/>
          <w:color w:val="4B5563"/>
          <w:sz w:val="20"/>
        </w:rPr>
        <w:t>Contact: LinkedIn: andrew-glazier-defyceo  ·  https://volunteer.defyventures.org/contact</w:t>
      </w:r>
    </w:p>
    <w:p>
      <w:pPr>
        <w:spacing w:after="60"/>
      </w:pPr>
      <w:r>
        <w:rPr>
          <w:b w:val="0"/>
          <w:i/>
          <w:color w:val="4B5563"/>
          <w:sz w:val="20"/>
        </w:rPr>
        <w:t>Talking points: Approach as a peer who has done what we want to scale. Andrew is most likely to say yes to a structural role.</w:t>
      </w:r>
    </w:p>
    <w:p>
      <w:pPr>
        <w:spacing w:before="200" w:after="40"/>
      </w:pPr>
      <w:r>
        <w:rPr>
          <w:b/>
          <w:color w:val="C2410C"/>
          <w:sz w:val="26"/>
        </w:rPr>
        <w:t>4. Center for Employment Opportunities (CEO)</w:t>
      </w:r>
    </w:p>
    <w:p>
      <w:pPr>
        <w:spacing w:after="80"/>
      </w:pPr>
      <w:r>
        <w:rPr>
          <w:b w:val="0"/>
          <w:i/>
          <w:color w:val="4B5563"/>
          <w:sz w:val="21"/>
        </w:rPr>
        <w:t>New York, NY · Sam Schaeffer, CEO &amp; Executive Director</w:t>
      </w:r>
    </w:p>
    <w:p>
      <w:pPr>
        <w:spacing w:after="60"/>
      </w:pPr>
      <w:r>
        <w:rPr>
          <w:b w:val="0"/>
          <w:i w:val="0"/>
          <w:color w:val="1A1A1A"/>
          <w:sz w:val="21"/>
        </w:rPr>
        <w:t>Why they matter: Largest reentry employment provider in the U.S. — 30 cities, 12 states. CEO is the proof point that reentry employment at scale works.</w:t>
      </w:r>
    </w:p>
    <w:p>
      <w:pPr>
        <w:spacing w:after="60"/>
      </w:pPr>
      <w:r>
        <w:rPr>
          <w:b w:val="0"/>
          <w:i w:val="0"/>
          <w:color w:val="1A1A1A"/>
          <w:sz w:val="21"/>
        </w:rPr>
        <w:t>Ask: Co-chair Employment Pipelines with Defy; bring data discipline and outcome measurement to the coalition.</w:t>
      </w:r>
    </w:p>
    <w:p>
      <w:pPr>
        <w:spacing w:after="60"/>
      </w:pPr>
      <w:r>
        <w:rPr>
          <w:b w:val="0"/>
          <w:i w:val="0"/>
          <w:color w:val="4B5563"/>
          <w:sz w:val="20"/>
        </w:rPr>
        <w:t>Contact: https://www.ceoworks.org/leadership/sam-schaeffer  ·  via website</w:t>
      </w:r>
    </w:p>
    <w:p>
      <w:pPr>
        <w:spacing w:after="60"/>
      </w:pPr>
      <w:r>
        <w:rPr>
          <w:b w:val="0"/>
          <w:i/>
          <w:color w:val="4B5563"/>
          <w:sz w:val="20"/>
        </w:rPr>
        <w:t>Talking points: Sam will probe theory of change before agreeing. Bring data, not just stories. Lead with the handoffs framing.</w:t>
      </w:r>
    </w:p>
    <w:p>
      <w:pPr>
        <w:spacing w:before="200" w:after="40"/>
      </w:pPr>
      <w:r>
        <w:rPr>
          <w:b/>
          <w:color w:val="C2410C"/>
          <w:sz w:val="26"/>
        </w:rPr>
        <w:t>5. Healing Communities USA</w:t>
      </w:r>
    </w:p>
    <w:p>
      <w:pPr>
        <w:spacing w:after="80"/>
      </w:pPr>
      <w:r>
        <w:rPr>
          <w:b w:val="0"/>
          <w:i/>
          <w:color w:val="4B5563"/>
          <w:sz w:val="21"/>
        </w:rPr>
        <w:t>Philadelphia, PA · Rev. Dr. Harold Dean Trulear, Founder &amp; Director</w:t>
      </w:r>
    </w:p>
    <w:p>
      <w:pPr>
        <w:spacing w:after="60"/>
      </w:pPr>
      <w:r>
        <w:rPr>
          <w:b w:val="0"/>
          <w:i w:val="0"/>
          <w:color w:val="1A1A1A"/>
          <w:sz w:val="21"/>
        </w:rPr>
        <w:t>Why they matter: The leading Black-church reentry network in America. Brings coalition legitimacy with the Black church, where prison ministry has the deepest local roots.</w:t>
      </w:r>
    </w:p>
    <w:p>
      <w:pPr>
        <w:spacing w:after="60"/>
      </w:pPr>
      <w:r>
        <w:rPr>
          <w:b w:val="0"/>
          <w:i w:val="0"/>
          <w:color w:val="1A1A1A"/>
          <w:sz w:val="21"/>
        </w:rPr>
        <w:t>Ask: Chair the Community Mobilization working group; co-host the founding convening if it lands in Philly.</w:t>
      </w:r>
    </w:p>
    <w:p>
      <w:pPr>
        <w:spacing w:after="60"/>
      </w:pPr>
      <w:r>
        <w:rPr>
          <w:b w:val="0"/>
          <w:i w:val="0"/>
          <w:color w:val="4B5563"/>
          <w:sz w:val="20"/>
        </w:rPr>
        <w:t>Contact: https://www.healingcommunitiesusa.com/trulear-bio</w:t>
      </w:r>
    </w:p>
    <w:p>
      <w:pPr>
        <w:spacing w:after="60"/>
      </w:pPr>
      <w:r>
        <w:rPr>
          <w:b w:val="0"/>
          <w:i/>
          <w:color w:val="4B5563"/>
          <w:sz w:val="20"/>
        </w:rPr>
        <w:t>Talking points: Rev. Trulear is a movement elder. Lead with humility about what the white evangelical church has missed and what the Black church has known. Ask his counsel before his commitment.</w:t>
      </w:r>
    </w:p>
    <w:p>
      <w:pPr>
        <w:spacing w:before="200" w:after="40"/>
      </w:pPr>
      <w:r>
        <w:rPr>
          <w:b/>
          <w:color w:val="C2410C"/>
          <w:sz w:val="26"/>
        </w:rPr>
        <w:t>6. First Baptist Church of Glenarden — Redeemed &amp; Restored</w:t>
      </w:r>
    </w:p>
    <w:p>
      <w:pPr>
        <w:spacing w:after="80"/>
      </w:pPr>
      <w:r>
        <w:rPr>
          <w:b w:val="0"/>
          <w:i/>
          <w:color w:val="4B5563"/>
          <w:sz w:val="21"/>
        </w:rPr>
        <w:t>Upper Marlboro, MD · Rev. Dr. Jonathan Queen, Pastor (Prison Ministry)</w:t>
      </w:r>
    </w:p>
    <w:p>
      <w:pPr>
        <w:spacing w:after="60"/>
      </w:pPr>
      <w:r>
        <w:rPr>
          <w:b w:val="0"/>
          <w:i w:val="0"/>
          <w:color w:val="1A1A1A"/>
          <w:sz w:val="21"/>
        </w:rPr>
        <w:t>Why they matter: 12-week reentry program — one of the most operationally sophisticated church-based reentry models in the country. Anchors the Churches category.</w:t>
      </w:r>
    </w:p>
    <w:p>
      <w:pPr>
        <w:spacing w:after="60"/>
      </w:pPr>
      <w:r>
        <w:rPr>
          <w:b w:val="0"/>
          <w:i w:val="0"/>
          <w:color w:val="1A1A1A"/>
          <w:sz w:val="21"/>
        </w:rPr>
        <w:t>Ask: Chair (or co-chair) the Churches working group; bring their curriculum as a shared coalition asset.</w:t>
      </w:r>
    </w:p>
    <w:p>
      <w:pPr>
        <w:spacing w:after="60"/>
      </w:pPr>
      <w:r>
        <w:rPr>
          <w:b w:val="0"/>
          <w:i w:val="0"/>
          <w:color w:val="4B5563"/>
          <w:sz w:val="20"/>
        </w:rPr>
        <w:t>Contact: prisonministry@fbcglenarden.org  ·  https://fbcglenarden.org/ministries/prison</w:t>
      </w:r>
    </w:p>
    <w:p>
      <w:pPr>
        <w:spacing w:after="60"/>
      </w:pPr>
      <w:r>
        <w:rPr>
          <w:b w:val="0"/>
          <w:i/>
          <w:color w:val="4B5563"/>
          <w:sz w:val="20"/>
        </w:rPr>
        <w:t>Talking points: Frame as: we want to scale what FBC has built. Their Redeemed &amp; Restored model could become the coalition's recommended church-based reentry curriculum.</w:t>
      </w:r>
    </w:p>
    <w:p>
      <w:pPr>
        <w:spacing w:before="200" w:after="40"/>
      </w:pPr>
      <w:r>
        <w:rPr>
          <w:b/>
          <w:color w:val="C2410C"/>
          <w:sz w:val="26"/>
        </w:rPr>
        <w:t>7. Anti-Recidivism Coalition (ARC)</w:t>
      </w:r>
    </w:p>
    <w:p>
      <w:pPr>
        <w:spacing w:after="80"/>
      </w:pPr>
      <w:r>
        <w:rPr>
          <w:b w:val="0"/>
          <w:i/>
          <w:color w:val="4B5563"/>
          <w:sz w:val="21"/>
        </w:rPr>
        <w:t>Los Angeles, CA · Sam Lewis, Executive Director</w:t>
      </w:r>
    </w:p>
    <w:p>
      <w:pPr>
        <w:spacing w:after="60"/>
      </w:pPr>
      <w:r>
        <w:rPr>
          <w:b w:val="0"/>
          <w:i w:val="0"/>
          <w:color w:val="1A1A1A"/>
          <w:sz w:val="21"/>
        </w:rPr>
        <w:t>Why they matter: Returning citizen-led, with deep CA prison access (26 facilities) and the HART inside-prison mentor model. Brings credibility from the lived-experience side.</w:t>
      </w:r>
    </w:p>
    <w:p>
      <w:pPr>
        <w:spacing w:after="60"/>
      </w:pPr>
      <w:r>
        <w:rPr>
          <w:b w:val="0"/>
          <w:i w:val="0"/>
          <w:color w:val="1A1A1A"/>
          <w:sz w:val="21"/>
        </w:rPr>
        <w:t>Ask: Chair the Returning Citizen Voices working group (formal or informal); ensure no major coalition decision excludes lived experience.</w:t>
      </w:r>
    </w:p>
    <w:p>
      <w:pPr>
        <w:spacing w:after="60"/>
      </w:pPr>
      <w:r>
        <w:rPr>
          <w:b w:val="0"/>
          <w:i w:val="0"/>
          <w:color w:val="4B5563"/>
          <w:sz w:val="20"/>
        </w:rPr>
        <w:t>Contact: https://antirecidivism.org/contact/  ·  LA: 213-955-5885</w:t>
      </w:r>
    </w:p>
    <w:p>
      <w:pPr>
        <w:spacing w:after="60"/>
      </w:pPr>
      <w:r>
        <w:rPr>
          <w:b w:val="0"/>
          <w:i/>
          <w:color w:val="4B5563"/>
          <w:sz w:val="20"/>
        </w:rPr>
        <w:t>Talking points: Sam knows when an outside coalition is performative. Lead with concrete asks (referral pipelines, content) and explicit power-sharing.</w:t>
      </w:r>
    </w:p>
    <w:p>
      <w:pPr>
        <w:spacing w:before="200" w:after="40"/>
      </w:pPr>
      <w:r>
        <w:rPr>
          <w:b/>
          <w:color w:val="C2410C"/>
          <w:sz w:val="26"/>
        </w:rPr>
        <w:t>8. Calvin Prison Initiative</w:t>
      </w:r>
    </w:p>
    <w:p>
      <w:pPr>
        <w:spacing w:after="80"/>
      </w:pPr>
      <w:r>
        <w:rPr>
          <w:b w:val="0"/>
          <w:i/>
          <w:color w:val="4B5563"/>
          <w:sz w:val="21"/>
        </w:rPr>
        <w:t>Grand Rapids / Ionia, MI · Dr. Todd Cioffi, Director</w:t>
      </w:r>
    </w:p>
    <w:p>
      <w:pPr>
        <w:spacing w:after="60"/>
      </w:pPr>
      <w:r>
        <w:rPr>
          <w:b w:val="0"/>
          <w:i w:val="0"/>
          <w:color w:val="1A1A1A"/>
          <w:sz w:val="21"/>
        </w:rPr>
        <w:t>Why they matter: Strongest academic credibility in faith-based prison higher education. Releases trained inmate-ministers who themselves can become coaches — a coalition pipeline.</w:t>
      </w:r>
    </w:p>
    <w:p>
      <w:pPr>
        <w:spacing w:after="60"/>
      </w:pPr>
      <w:r>
        <w:rPr>
          <w:b w:val="0"/>
          <w:i w:val="0"/>
          <w:color w:val="1A1A1A"/>
          <w:sz w:val="21"/>
        </w:rPr>
        <w:t>Ask: Chair the Education working group; lend academic legitimacy to the coalition's research and outcome work.</w:t>
      </w:r>
    </w:p>
    <w:p>
      <w:pPr>
        <w:spacing w:after="60"/>
      </w:pPr>
      <w:r>
        <w:rPr>
          <w:b w:val="0"/>
          <w:i w:val="0"/>
          <w:color w:val="4B5563"/>
          <w:sz w:val="20"/>
        </w:rPr>
        <w:t>Contact: https://calvin.edu/people/todd-v-cioffi</w:t>
      </w:r>
    </w:p>
    <w:p>
      <w:pPr>
        <w:spacing w:after="60"/>
      </w:pPr>
      <w:r>
        <w:rPr>
          <w:b w:val="0"/>
          <w:i/>
          <w:color w:val="4B5563"/>
          <w:sz w:val="20"/>
        </w:rPr>
        <w:t>Talking points: Todd will care about how the coalition's evangelical theology is articulated — be specific that we're broader than Reformed but committed to integrity.</w:t>
      </w:r>
    </w:p>
    <w:p>
      <w:pPr>
        <w:spacing w:before="200" w:after="40"/>
      </w:pPr>
      <w:r>
        <w:rPr>
          <w:b/>
          <w:color w:val="C2410C"/>
          <w:sz w:val="26"/>
        </w:rPr>
        <w:t>9. Christian Coaches Network International (CCNI)</w:t>
      </w:r>
    </w:p>
    <w:p>
      <w:pPr>
        <w:spacing w:after="80"/>
      </w:pPr>
      <w:r>
        <w:rPr>
          <w:b w:val="0"/>
          <w:i/>
          <w:color w:val="4B5563"/>
          <w:sz w:val="21"/>
        </w:rPr>
        <w:t>O'Fallon, MO · Brian Bennett, President</w:t>
      </w:r>
    </w:p>
    <w:p>
      <w:pPr>
        <w:spacing w:after="60"/>
      </w:pPr>
      <w:r>
        <w:rPr>
          <w:b w:val="0"/>
          <w:i w:val="0"/>
          <w:color w:val="1A1A1A"/>
          <w:sz w:val="21"/>
        </w:rPr>
        <w:t>Why they matter: Premier Christian coach credentialing body. Members are exactly the volunteer-coach pipeline TNCC needs.</w:t>
      </w:r>
    </w:p>
    <w:p>
      <w:pPr>
        <w:spacing w:after="60"/>
      </w:pPr>
      <w:r>
        <w:rPr>
          <w:b w:val="0"/>
          <w:i w:val="0"/>
          <w:color w:val="1A1A1A"/>
          <w:sz w:val="21"/>
        </w:rPr>
        <w:t>Ask: Chair the Coaches working group; pre-vetted volunteer coach feeder for the coalition.</w:t>
      </w:r>
    </w:p>
    <w:p>
      <w:pPr>
        <w:spacing w:after="60"/>
      </w:pPr>
      <w:r>
        <w:rPr>
          <w:b w:val="0"/>
          <w:i w:val="0"/>
          <w:color w:val="4B5563"/>
          <w:sz w:val="20"/>
        </w:rPr>
        <w:t>Contact: https://christiancoaches.com/about-us/</w:t>
      </w:r>
    </w:p>
    <w:p>
      <w:pPr>
        <w:spacing w:after="60"/>
      </w:pPr>
      <w:r>
        <w:rPr>
          <w:b w:val="0"/>
          <w:i/>
          <w:color w:val="4B5563"/>
          <w:sz w:val="20"/>
        </w:rPr>
        <w:t>Talking points: Brian will want to know what credential pathway TNCC offers (ICF hours? CCNI hours?). Bring a concrete answer.</w:t>
      </w:r>
    </w:p>
    <w:p>
      <w:pPr>
        <w:spacing w:before="200" w:after="40"/>
      </w:pPr>
      <w:r>
        <w:rPr>
          <w:b/>
          <w:color w:val="C2410C"/>
          <w:sz w:val="26"/>
        </w:rPr>
        <w:t>10. ICF Foundation</w:t>
      </w:r>
    </w:p>
    <w:p>
      <w:pPr>
        <w:spacing w:after="80"/>
      </w:pPr>
      <w:r>
        <w:rPr>
          <w:b w:val="0"/>
          <w:i/>
          <w:color w:val="4B5563"/>
          <w:sz w:val="21"/>
        </w:rPr>
        <w:t>Lexington, KY · Magdalena Nowicka Mook, CEO of ICF, ex-officio Foundation Trustee</w:t>
      </w:r>
    </w:p>
    <w:p>
      <w:pPr>
        <w:spacing w:after="60"/>
      </w:pPr>
      <w:r>
        <w:rPr>
          <w:b w:val="0"/>
          <w:i w:val="0"/>
          <w:color w:val="1A1A1A"/>
          <w:sz w:val="21"/>
        </w:rPr>
        <w:t>Why they matter: Largest secular coaching credentialing body globally. Anchoring CCNI + ICF together signals 'secular + faith-based' to the rest of the coalition.</w:t>
      </w:r>
    </w:p>
    <w:p>
      <w:pPr>
        <w:spacing w:after="60"/>
      </w:pPr>
      <w:r>
        <w:rPr>
          <w:b w:val="0"/>
          <w:i w:val="0"/>
          <w:color w:val="1A1A1A"/>
          <w:sz w:val="21"/>
        </w:rPr>
        <w:t>Ask: Co-chair Coaches working group; bring ICF's pro bono Ignite framework as a coalition asset.</w:t>
      </w:r>
    </w:p>
    <w:p>
      <w:pPr>
        <w:spacing w:after="60"/>
      </w:pPr>
      <w:r>
        <w:rPr>
          <w:b w:val="0"/>
          <w:i w:val="0"/>
          <w:color w:val="4B5563"/>
          <w:sz w:val="20"/>
        </w:rPr>
        <w:t>Contact: https://coachingfederation.org/person/magdalena-nowicka-mook/  ·  information@foundationoficf.org</w:t>
      </w:r>
    </w:p>
    <w:p>
      <w:pPr>
        <w:spacing w:after="60"/>
      </w:pPr>
      <w:r>
        <w:rPr>
          <w:b w:val="0"/>
          <w:i/>
          <w:color w:val="4B5563"/>
          <w:sz w:val="20"/>
        </w:rPr>
        <w:t>Talking points: Magda is a global executive. Lead with scale (1,000 coaches) and specificity (Ignite framework adapted for reentry). Be respectful of her time.</w:t>
      </w:r>
    </w:p>
    <w:p>
      <w:r>
        <w:br/>
      </w:r>
    </w:p>
    <w:p>
      <w:pPr>
        <w:spacing w:after="80"/>
        <w:jc w:val="center"/>
      </w:pPr>
      <w:r>
        <w:rPr>
          <w:color w:val="C2410C"/>
          <w:sz w:val="16"/>
        </w:rPr>
        <w:t>────────────────────────────────────────────────────────────</w:t>
      </w:r>
    </w:p>
    <w:p>
      <w:pPr>
        <w:spacing w:after="40"/>
        <w:jc w:val="center"/>
      </w:pPr>
      <w:r>
        <w:rPr>
          <w:b w:val="0"/>
          <w:i/>
          <w:color w:val="C2410C"/>
          <w:sz w:val="22"/>
        </w:rPr>
        <w:t>Recruit in order. If 7 of 10 say yes, the coalition has critical mass.</w:t>
      </w:r>
    </w:p>
    <w:sectPr w:rsidR="00FC693F" w:rsidRPr="0006063C" w:rsidSect="00034616">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